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1F37DE">
      <w:pPr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Hoe de risicofactor te berekenen:</w:t>
      </w:r>
    </w:p>
    <w:p w:rsidR="009B3D15">
      <w:pPr>
        <w:pStyle w:val="NormalWeb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Voor het beoordelen van de variabelen E, B en W maken we gebruik van de indeling zoals </w:t>
      </w:r>
      <w:r w:rsidR="007351EC">
        <w:rPr>
          <w:rFonts w:ascii="Calibri" w:hAnsi="Calibri" w:cs="Calibri"/>
          <w:sz w:val="18"/>
          <w:szCs w:val="18"/>
        </w:rPr>
        <w:t xml:space="preserve">hieronder: </w:t>
      </w:r>
    </w:p>
    <w:p w:rsidR="007351EC" w:rsidP="0053369F">
      <w:pPr>
        <w:pStyle w:val="NormalWeb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1300</wp:posOffset>
            </wp:positionH>
            <wp:positionV relativeFrom="paragraph">
              <wp:posOffset>107566</wp:posOffset>
            </wp:positionV>
            <wp:extent cx="5124893" cy="3009014"/>
            <wp:effectExtent l="0" t="0" r="0" b="1270"/>
            <wp:wrapNone/>
            <wp:docPr id="2" name="Afbeelding 8" descr="http://www.veiligheid.nu/img/noodpla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659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005" cy="301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D15">
        <w:rPr>
          <w:rFonts w:ascii="Calibri" w:hAnsi="Calibri" w:cs="Calibri"/>
          <w:sz w:val="18"/>
          <w:szCs w:val="18"/>
        </w:rPr>
        <w:br/>
      </w: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670F41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670F41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670F41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53369F" w:rsidP="0053369F">
      <w:pPr>
        <w:pStyle w:val="NormalWeb"/>
        <w:rPr>
          <w:rFonts w:ascii="Calibri" w:hAnsi="Calibri" w:cs="Calibri"/>
          <w:sz w:val="14"/>
          <w:szCs w:val="14"/>
        </w:rPr>
      </w:pPr>
    </w:p>
    <w:p w:rsidR="001F37DE">
      <w:pPr>
        <w:pStyle w:val="lead2"/>
      </w:pPr>
    </w:p>
    <w:p w:rsidR="0053369F">
      <w:pPr>
        <w:pStyle w:val="lead2"/>
      </w:pPr>
    </w:p>
    <w:tbl>
      <w:tblPr>
        <w:tblW w:w="15046" w:type="dxa"/>
        <w:tblInd w:w="-3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3"/>
        <w:gridCol w:w="3099"/>
        <w:gridCol w:w="4394"/>
        <w:gridCol w:w="460"/>
        <w:gridCol w:w="461"/>
        <w:gridCol w:w="461"/>
        <w:gridCol w:w="461"/>
        <w:gridCol w:w="4130"/>
        <w:gridCol w:w="567"/>
      </w:tblGrid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Nr.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Activiteit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Risico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W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B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Maatregelen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</w:t>
            </w:r>
          </w:p>
        </w:tc>
      </w:tr>
      <w:tr w:rsidTr="007E7B15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15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 w:rsidP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ALGEMEEN</w:t>
            </w:r>
          </w:p>
        </w:tc>
      </w:tr>
      <w:tr w:rsidTr="001F7A81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Opstarten Dienst:</w:t>
            </w:r>
          </w:p>
          <w:p w:rsidR="001F37DE">
            <w:pPr>
              <w:numPr>
                <w:ilvl w:val="0"/>
                <w:numId w:val="5"/>
              </w:numPr>
              <w:tabs>
                <w:tab w:val="left" w:pos="-720"/>
                <w:tab w:val="left" w:pos="-155"/>
                <w:tab w:val="left" w:pos="414"/>
                <w:tab w:val="left" w:pos="979"/>
                <w:tab w:val="left" w:pos="1548"/>
                <w:tab w:val="left" w:pos="2113"/>
                <w:tab w:val="left" w:pos="2682"/>
                <w:tab w:val="left" w:pos="3247"/>
                <w:tab w:val="left" w:pos="3814"/>
                <w:tab w:val="left" w:pos="4381"/>
                <w:tab w:val="left" w:pos="4948"/>
                <w:tab w:val="left" w:pos="5515"/>
                <w:tab w:val="left" w:pos="6082"/>
                <w:tab w:val="left" w:pos="6649"/>
                <w:tab w:val="left" w:pos="7216"/>
                <w:tab w:val="left" w:pos="7783"/>
                <w:tab w:val="left" w:pos="8350"/>
                <w:tab w:val="left" w:pos="8916"/>
                <w:tab w:val="left" w:pos="9484"/>
                <w:tab w:val="left" w:pos="10050"/>
                <w:tab w:val="left" w:pos="10618"/>
                <w:tab w:val="left" w:pos="11184"/>
                <w:tab w:val="left" w:pos="11752"/>
                <w:tab w:val="left" w:pos="12318"/>
                <w:tab w:val="left" w:pos="12884"/>
                <w:tab w:val="left" w:pos="13452"/>
                <w:tab w:val="left" w:pos="14018"/>
                <w:tab w:val="left" w:pos="14586"/>
                <w:tab w:val="left" w:pos="15152"/>
                <w:tab w:val="left" w:pos="15720"/>
                <w:tab w:val="left" w:pos="16286"/>
              </w:tabs>
              <w:spacing w:before="8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Opstarten PC’s</w:t>
            </w:r>
          </w:p>
          <w:p w:rsidR="001F37DE">
            <w:pPr>
              <w:numPr>
                <w:ilvl w:val="0"/>
                <w:numId w:val="5"/>
              </w:numPr>
              <w:tabs>
                <w:tab w:val="left" w:pos="-720"/>
                <w:tab w:val="left" w:pos="-155"/>
                <w:tab w:val="left" w:pos="414"/>
                <w:tab w:val="left" w:pos="979"/>
                <w:tab w:val="left" w:pos="1548"/>
                <w:tab w:val="left" w:pos="2113"/>
                <w:tab w:val="left" w:pos="2682"/>
                <w:tab w:val="left" w:pos="3247"/>
                <w:tab w:val="left" w:pos="3814"/>
                <w:tab w:val="left" w:pos="4381"/>
                <w:tab w:val="left" w:pos="4948"/>
                <w:tab w:val="left" w:pos="5515"/>
                <w:tab w:val="left" w:pos="6082"/>
                <w:tab w:val="left" w:pos="6649"/>
                <w:tab w:val="left" w:pos="7216"/>
                <w:tab w:val="left" w:pos="7783"/>
                <w:tab w:val="left" w:pos="8350"/>
                <w:tab w:val="left" w:pos="8916"/>
                <w:tab w:val="left" w:pos="9484"/>
                <w:tab w:val="left" w:pos="10050"/>
                <w:tab w:val="left" w:pos="10618"/>
                <w:tab w:val="left" w:pos="11184"/>
                <w:tab w:val="left" w:pos="11752"/>
                <w:tab w:val="left" w:pos="12318"/>
                <w:tab w:val="left" w:pos="12884"/>
                <w:tab w:val="left" w:pos="13452"/>
                <w:tab w:val="left" w:pos="14018"/>
                <w:tab w:val="left" w:pos="14586"/>
                <w:tab w:val="left" w:pos="15152"/>
                <w:tab w:val="left" w:pos="15720"/>
                <w:tab w:val="left" w:pos="16286"/>
              </w:tabs>
              <w:spacing w:before="8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Opstarten </w:t>
            </w:r>
            <w:r>
              <w:rPr>
                <w:rFonts w:ascii="Calibri" w:hAnsi="Calibri"/>
                <w:lang w:val="en-GB"/>
              </w:rPr>
              <w:t>installaties</w:t>
            </w:r>
          </w:p>
          <w:p w:rsidR="007E7B15" w:rsidP="007E7B15">
            <w:pPr>
              <w:tabs>
                <w:tab w:val="left" w:pos="-720"/>
                <w:tab w:val="left" w:pos="-155"/>
                <w:tab w:val="left" w:pos="414"/>
                <w:tab w:val="left" w:pos="979"/>
                <w:tab w:val="left" w:pos="1548"/>
                <w:tab w:val="left" w:pos="2113"/>
                <w:tab w:val="left" w:pos="2682"/>
                <w:tab w:val="left" w:pos="3247"/>
                <w:tab w:val="left" w:pos="3814"/>
                <w:tab w:val="left" w:pos="4381"/>
                <w:tab w:val="left" w:pos="4948"/>
                <w:tab w:val="left" w:pos="5515"/>
                <w:tab w:val="left" w:pos="6082"/>
                <w:tab w:val="left" w:pos="6649"/>
                <w:tab w:val="left" w:pos="7216"/>
                <w:tab w:val="left" w:pos="7783"/>
                <w:tab w:val="left" w:pos="8350"/>
                <w:tab w:val="left" w:pos="8916"/>
                <w:tab w:val="left" w:pos="9484"/>
                <w:tab w:val="left" w:pos="10050"/>
                <w:tab w:val="left" w:pos="10618"/>
                <w:tab w:val="left" w:pos="11184"/>
                <w:tab w:val="left" w:pos="11752"/>
                <w:tab w:val="left" w:pos="12318"/>
                <w:tab w:val="left" w:pos="12884"/>
                <w:tab w:val="left" w:pos="13452"/>
                <w:tab w:val="left" w:pos="14018"/>
                <w:tab w:val="left" w:pos="14586"/>
                <w:tab w:val="left" w:pos="15152"/>
                <w:tab w:val="left" w:pos="15720"/>
                <w:tab w:val="left" w:pos="16286"/>
              </w:tabs>
              <w:spacing w:before="80"/>
              <w:rPr>
                <w:rFonts w:ascii="Calibri" w:hAnsi="Calibri"/>
                <w:lang w:val="en-GB"/>
              </w:rPr>
            </w:pPr>
          </w:p>
          <w:p w:rsidR="007E7B15" w:rsidRPr="007E7B15" w:rsidP="007E7B15">
            <w:pPr>
              <w:tabs>
                <w:tab w:val="left" w:pos="-720"/>
                <w:tab w:val="left" w:pos="-155"/>
                <w:tab w:val="left" w:pos="414"/>
                <w:tab w:val="left" w:pos="979"/>
                <w:tab w:val="left" w:pos="1548"/>
                <w:tab w:val="left" w:pos="2113"/>
                <w:tab w:val="left" w:pos="2682"/>
                <w:tab w:val="left" w:pos="3247"/>
                <w:tab w:val="left" w:pos="3814"/>
                <w:tab w:val="left" w:pos="4381"/>
                <w:tab w:val="left" w:pos="4948"/>
                <w:tab w:val="left" w:pos="5515"/>
                <w:tab w:val="left" w:pos="6082"/>
                <w:tab w:val="left" w:pos="6649"/>
                <w:tab w:val="left" w:pos="7216"/>
                <w:tab w:val="left" w:pos="7783"/>
                <w:tab w:val="left" w:pos="8350"/>
                <w:tab w:val="left" w:pos="8916"/>
                <w:tab w:val="left" w:pos="9484"/>
                <w:tab w:val="left" w:pos="10050"/>
                <w:tab w:val="left" w:pos="10618"/>
                <w:tab w:val="left" w:pos="11184"/>
                <w:tab w:val="left" w:pos="11752"/>
                <w:tab w:val="left" w:pos="12318"/>
                <w:tab w:val="left" w:pos="12884"/>
                <w:tab w:val="left" w:pos="13452"/>
                <w:tab w:val="left" w:pos="14018"/>
                <w:tab w:val="left" w:pos="14586"/>
                <w:tab w:val="left" w:pos="15152"/>
                <w:tab w:val="left" w:pos="15720"/>
                <w:tab w:val="left" w:pos="16286"/>
              </w:tabs>
              <w:spacing w:before="80"/>
              <w:rPr>
                <w:rFonts w:ascii="Calibri" w:hAnsi="Calibri"/>
                <w:lang w:val="nl-BE"/>
              </w:rPr>
            </w:pPr>
            <w:r w:rsidRPr="007E7B15">
              <w:rPr>
                <w:rFonts w:ascii="Calibri" w:hAnsi="Calibri"/>
                <w:lang w:val="nl-BE"/>
              </w:rPr>
              <w:t>Algemene installatie van dienst (arbeidsmiddelen)</w:t>
            </w:r>
          </w:p>
          <w:p w:rsidR="001F37DE" w:rsidRP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Algemeen arbeidsomstandigheden (koude, warmte, lucht, …)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Modulair blok is niet aangesloten op de normale ventilatie. Tijdens koude en warme periodes moeten bijkomende maatregelen getroffen worden. 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Ramen te voorzien van vliegenramen. 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In apotheek anti-insecten producten opnemen (kindvriendelijke)</w:t>
            </w:r>
          </w:p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Opmerkingen en</w:t>
            </w:r>
            <w:r>
              <w:rPr>
                <w:rFonts w:ascii="Calibri" w:hAnsi="Calibri"/>
                <w:lang w:val="nl-BE"/>
              </w:rPr>
              <w:t xml:space="preserve"> aanpassingen aan omstandigheden kunnen gemeld worden via Ultimo.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(OPM: modulaire blok zal verdwijnen, nieuwbouwproject wordt bestudeerd)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 w:rsidTr="001F7A81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en-GB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Beveiliging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Alleen werken (vaak ’s nachts)</w:t>
            </w:r>
          </w:p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Onveiligheidsgevoel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Badgelezer </w:t>
            </w:r>
            <w:r>
              <w:rPr>
                <w:rFonts w:ascii="Calibri" w:hAnsi="Calibri"/>
                <w:lang w:val="nl-BE"/>
              </w:rPr>
              <w:t>geinstalleerd</w:t>
            </w:r>
            <w:r>
              <w:rPr>
                <w:rFonts w:ascii="Calibri" w:hAnsi="Calibri"/>
                <w:lang w:val="nl-BE"/>
              </w:rPr>
              <w:t xml:space="preserve"> aan de deur om ’s nachts beter af te sluiten. </w:t>
            </w:r>
          </w:p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De mogelijkheid wordt bekeken om de telefoon te voorzien van een alarmknop of alarmbadge voor personeel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 w:rsidRP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 w:rsidRP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Elektriciteit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Werken met elektriciteit: gevaar van elektrocutie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Werken met gekeurde installaties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Werken met in dienst </w:t>
            </w:r>
            <w:r>
              <w:rPr>
                <w:rFonts w:ascii="Calibri" w:hAnsi="Calibri"/>
                <w:lang w:val="nl-BE"/>
              </w:rPr>
              <w:t>gestelde arbeidsmiddelen.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Visuele controle voor gebruik van arbeidsmiddelen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Enkel CE goedgekeurde (of gelijkaardige) materialen gebruiken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 w:rsidRP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 w:rsidRP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Gebruik van laptopkarren en PC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Onstabiele laptopkarren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PC’s in de verpleegposten niet ergonomisch.</w:t>
            </w:r>
            <w:bookmarkStart w:id="0" w:name="_GoBack"/>
            <w:bookmarkEnd w:id="0"/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Opstarten programma’s en documenten. Beheer </w:t>
            </w:r>
            <w:r>
              <w:rPr>
                <w:rFonts w:ascii="Calibri" w:hAnsi="Calibri"/>
                <w:lang w:val="nl-BE"/>
              </w:rPr>
              <w:t>van informatie: verkeerde of verloren informatie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 w:rsidP="001F7A81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Op de hoogte zijn van de correcte werking van installaties en of programma’s. </w:t>
            </w:r>
          </w:p>
          <w:p w:rsidR="001F37DE" w:rsidP="004E743E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Op aanvraag kunnen hulpmiddelen (verhogers, voetbankje, polskussen…) ge</w:t>
            </w:r>
            <w:r w:rsidR="001F7A81">
              <w:rPr>
                <w:rFonts w:ascii="Calibri" w:hAnsi="Calibri"/>
                <w:lang w:val="nl-BE"/>
              </w:rPr>
              <w:t>leverd worden. (vraag bij IDPBW)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 w:rsidTr="007E7B15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15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 w:rsidP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NORMALE WERKING </w:t>
            </w:r>
            <w:r>
              <w:rPr>
                <w:rFonts w:ascii="Calibri" w:hAnsi="Calibri"/>
                <w:lang w:val="en-GB"/>
              </w:rPr>
              <w:t>DIENST</w:t>
            </w: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2.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Beheer van linnen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Vullen en verplaatsen zware zakken met linnen.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Vullen linnenkarren boven schouderhoogte.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Vallen van zakken of voorwerpen uit de karren.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 w:rsidP="00EB258E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Niet te zwaar vullen van de aparte zakken alvorens ze op de kar te laden. </w:t>
            </w:r>
          </w:p>
          <w:p w:rsidR="001F37DE" w:rsidP="00EB258E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Kar niet </w:t>
            </w:r>
            <w:r>
              <w:rPr>
                <w:rFonts w:ascii="Calibri" w:hAnsi="Calibri"/>
                <w:lang w:val="nl-BE"/>
              </w:rPr>
              <w:t>overvullen.</w:t>
            </w:r>
          </w:p>
          <w:p w:rsidR="001F37DE" w:rsidP="00EB258E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Regelmatig controle van de technische staat van de kar. Indien nodig Ultimo melding maken voor herstelling.</w:t>
            </w:r>
          </w:p>
          <w:p w:rsidR="001F37DE" w:rsidP="00EB258E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Rugscholing specifiek voor logistieke taken.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Maak gebruik van de meest ergonomische route naar de verzamelplaats. TD bekijkt de mogelijk</w:t>
            </w:r>
            <w:r>
              <w:rPr>
                <w:rFonts w:ascii="Calibri" w:hAnsi="Calibri"/>
                <w:lang w:val="nl-BE"/>
              </w:rPr>
              <w:t>heid voor toegang naar het linnen via de kelder die nu op slot gaat na 17.00u.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3.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Materiaal karren vullen en of uitladen. 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INCL. etenskarren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Werken boven ergonomische hoogte. 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Zware lasten heffen en tillen.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Vallen van voorwerpen.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Logische volgorde hanteren bij het gebruik van de karren. Zware elementen onderaan en lichte bovenaan.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Te zware zaken tillen met 2 of andere hulpmiddelen gebruiken (opstapje).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Rugscholing.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Rustig en doordacht aan een taak beginnen. Niet te snel overstrekk</w:t>
            </w:r>
            <w:r>
              <w:rPr>
                <w:rFonts w:ascii="Calibri" w:hAnsi="Calibri"/>
                <w:lang w:val="nl-BE"/>
              </w:rPr>
              <w:t>en of rug belasten.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4.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Verplaatsen bedden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Niet ergonomische handelingen (heffen en tillen)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Herhaaldelijke bewegingen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Kinderbedjes met spijlen op en neer zetten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Beperkte ruimte ingenomen door veelheid aan materiaal incl. nachtkastje, zetels, staanders, </w:t>
            </w:r>
            <w:r>
              <w:rPr>
                <w:rFonts w:ascii="Calibri" w:hAnsi="Calibri"/>
                <w:lang w:val="nl-BE"/>
              </w:rPr>
              <w:t>stoelen…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Rugscholing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Goede planning bij toekennen van bedden aan </w:t>
            </w:r>
            <w:r w:rsidR="001F7A81">
              <w:rPr>
                <w:rFonts w:ascii="Calibri" w:hAnsi="Calibri"/>
                <w:lang w:val="nl-BE"/>
              </w:rPr>
              <w:t>patiënten</w:t>
            </w:r>
            <w:r>
              <w:rPr>
                <w:rFonts w:ascii="Calibri" w:hAnsi="Calibri"/>
                <w:lang w:val="nl-BE"/>
              </w:rPr>
              <w:t xml:space="preserve"> om te voorkomen dat er problemen ontstaan bij het verhuizen van </w:t>
            </w:r>
            <w:r w:rsidR="001F7A81">
              <w:rPr>
                <w:rFonts w:ascii="Calibri" w:hAnsi="Calibri"/>
                <w:lang w:val="nl-BE"/>
              </w:rPr>
              <w:t>patiënten</w:t>
            </w:r>
            <w:r>
              <w:rPr>
                <w:rFonts w:ascii="Calibri" w:hAnsi="Calibri"/>
                <w:lang w:val="nl-BE"/>
              </w:rPr>
              <w:t xml:space="preserve">. Vooral ook voor transport naar en van de ingreep.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Goed onderhoud en snelle herstelling van de bestaande bedden, dewelke niet verstelbaar zijn. </w:t>
            </w:r>
          </w:p>
          <w:p w:rsidR="004E743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Nieuwste traliebedden rijden moeilijk, dit is doorgegeven via aankoopdossier.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5.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Reinigen bedden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Niet ergonomische handelingen. 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Gebruik van </w:t>
            </w:r>
            <w:r w:rsidR="001F7A81">
              <w:rPr>
                <w:rFonts w:ascii="Calibri" w:hAnsi="Calibri"/>
                <w:lang w:val="nl-BE"/>
              </w:rPr>
              <w:t>chemicaliën</w:t>
            </w:r>
            <w:r>
              <w:rPr>
                <w:rFonts w:ascii="Calibri" w:hAnsi="Calibri"/>
                <w:lang w:val="nl-BE"/>
              </w:rPr>
              <w:t>.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Heffen en tillen van lasten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Rugscholing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Indien mogelijk zwaar werk uitvoeren </w:t>
            </w:r>
            <w:r>
              <w:rPr>
                <w:rFonts w:ascii="Calibri" w:hAnsi="Calibri"/>
                <w:lang w:val="nl-BE"/>
              </w:rPr>
              <w:t>met 2 VPK.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Bekijken van assistentie van poets bij uitvoeren van reinigingsopdrachten.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Gebruik gekende </w:t>
            </w:r>
            <w:r w:rsidR="001F7A81">
              <w:rPr>
                <w:rFonts w:ascii="Calibri" w:hAnsi="Calibri"/>
                <w:lang w:val="nl-BE"/>
              </w:rPr>
              <w:t>chemicaliën</w:t>
            </w:r>
            <w:r>
              <w:rPr>
                <w:rFonts w:ascii="Calibri" w:hAnsi="Calibri"/>
                <w:lang w:val="nl-BE"/>
              </w:rPr>
              <w:t xml:space="preserve">, waarvan de MSDS beschikbaar is op </w:t>
            </w:r>
            <w:r w:rsidR="001F7A81">
              <w:rPr>
                <w:rFonts w:ascii="Calibri" w:hAnsi="Calibri"/>
                <w:lang w:val="nl-BE"/>
              </w:rPr>
              <w:t>Infoland</w:t>
            </w:r>
            <w:r>
              <w:rPr>
                <w:rFonts w:ascii="Calibri" w:hAnsi="Calibri"/>
                <w:lang w:val="nl-BE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6.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Werken met </w:t>
            </w:r>
            <w:r w:rsidR="001F7A81">
              <w:rPr>
                <w:rFonts w:ascii="Calibri" w:hAnsi="Calibri"/>
                <w:lang w:val="nl-BE"/>
              </w:rPr>
              <w:t>patiënten</w:t>
            </w:r>
            <w:r>
              <w:rPr>
                <w:rFonts w:ascii="Calibri" w:hAnsi="Calibri"/>
                <w:lang w:val="nl-BE"/>
              </w:rPr>
              <w:t>.</w:t>
            </w:r>
            <w:r w:rsidR="001F7A81">
              <w:rPr>
                <w:rFonts w:ascii="Calibri" w:hAnsi="Calibri"/>
                <w:lang w:val="nl-BE"/>
              </w:rPr>
              <w:t xml:space="preserve"> (kindjes)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Zware lasten 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Heffen en tillen</w:t>
            </w:r>
            <w:r w:rsidR="00397CD7">
              <w:rPr>
                <w:rFonts w:ascii="Calibri" w:hAnsi="Calibri"/>
                <w:lang w:val="nl-BE"/>
              </w:rPr>
              <w:t>, oppakken baby’s en kinderen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Rugscholing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Waar nodig w</w:t>
            </w:r>
            <w:r w:rsidR="009B3D15">
              <w:rPr>
                <w:rFonts w:ascii="Calibri" w:hAnsi="Calibri"/>
                <w:lang w:val="nl-BE"/>
              </w:rPr>
              <w:t>erken met 2 VPK indien mogelijk.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Onbegrip : baby’s en kinderen kunnen niet altijd uitleggen wat er precies is.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Frustraties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Training en ervaring van personeel is basis.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Omgaan met de ouders van patienten: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Ongeduld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agressie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Beleid omgaan met agressie en training voor medewerkers.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Specifieke sociale omstandigheden.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Psychosociale ondersteuning door de sociale dienst (voor patienten) alsook door vertrouwenspersoon voor medewerkers. </w:t>
            </w:r>
          </w:p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Beleid second </w:t>
            </w:r>
            <w:r>
              <w:rPr>
                <w:rFonts w:ascii="Calibri" w:hAnsi="Calibri"/>
                <w:lang w:val="nl-BE"/>
              </w:rPr>
              <w:t>victim (omgaan met traumatische gebeurtenissen)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7A81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Spelen met kinderen (speelhoek, spelverpleegster)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Ergonomie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Omgaan met kinderen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Hygiene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Verstandig omgaan met niet ergonomische houdingen, maak gebruik van stoeltjes. 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Rugscholing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Goede handhygiëne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Procedures voor reiniging hulpmiddelen en speelgoed.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7.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Gebruik verpleegkarren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Risico op prikken bij gebruik van naalden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Verkeerde instrumenten 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Verkeerde medicatie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 aanvang van taak controle van de kar.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E-learning</w:t>
            </w:r>
            <w:r>
              <w:rPr>
                <w:rFonts w:ascii="Calibri" w:hAnsi="Calibri"/>
                <w:lang w:val="nl-BE"/>
              </w:rPr>
              <w:t xml:space="preserve"> prikongevallen, aangevuld met gebruik handschoenen en handhygiene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Controle van </w:t>
            </w:r>
            <w:r w:rsidR="001F7A81">
              <w:rPr>
                <w:rFonts w:ascii="Calibri" w:hAnsi="Calibri"/>
                <w:lang w:val="nl-BE"/>
              </w:rPr>
              <w:t>patiënten</w:t>
            </w:r>
            <w:r>
              <w:rPr>
                <w:rFonts w:ascii="Calibri" w:hAnsi="Calibri"/>
                <w:lang w:val="nl-BE"/>
              </w:rPr>
              <w:t>informatie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Controle van hoogrisico medicatie (door meerdere VPK)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Controle van bloed (-derivaten) door cybertrek.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7.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Biologische agentia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Werken met overdraagbare ziektes, kiemen, besmettingen. 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Pamperwissels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Braken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Prikongevallen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Procedures ziekenhuishygiene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Isolatieprocedures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Informatie in EPD controleren en maatregelen treffen indien nodig.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Goede handhygiene</w:t>
            </w:r>
          </w:p>
          <w:p w:rsidR="00397CD7" w:rsidP="00397CD7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E-learning</w:t>
            </w:r>
            <w:r>
              <w:rPr>
                <w:rFonts w:ascii="Calibri" w:hAnsi="Calibri"/>
                <w:lang w:val="nl-BE"/>
              </w:rPr>
              <w:t xml:space="preserve"> prikongevallen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8.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Chemische agentia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(reinigen, decontamineren, ontsmetten)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Verkeerd gebruik van </w:t>
            </w:r>
            <w:r w:rsidR="001F7A81">
              <w:rPr>
                <w:rFonts w:ascii="Calibri" w:hAnsi="Calibri"/>
                <w:lang w:val="nl-BE"/>
              </w:rPr>
              <w:t>chemicaliën</w:t>
            </w:r>
            <w:r>
              <w:rPr>
                <w:rFonts w:ascii="Calibri" w:hAnsi="Calibri"/>
                <w:lang w:val="nl-BE"/>
              </w:rPr>
              <w:t xml:space="preserve">. 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Vergiftiging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Letsels (corrosieve producten)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Vergewis u vooraf van het chemisch product.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Werk enkel met gekende producten of producten waarover u informatie hebt.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MSDS beschikbaar op </w:t>
            </w:r>
            <w:r w:rsidR="001F7A81">
              <w:rPr>
                <w:rFonts w:ascii="Calibri" w:hAnsi="Calibri"/>
                <w:lang w:val="nl-BE"/>
              </w:rPr>
              <w:t>Infoland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Kalinox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Sterke hinder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Open ramen en rolluiken</w:t>
            </w:r>
          </w:p>
          <w:p w:rsidR="004E743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Afzuiging via </w:t>
            </w:r>
            <w:r>
              <w:rPr>
                <w:rFonts w:ascii="Calibri" w:hAnsi="Calibri"/>
                <w:lang w:val="nl-BE"/>
              </w:rPr>
              <w:t>vacuum</w:t>
            </w:r>
            <w:r>
              <w:rPr>
                <w:rFonts w:ascii="Calibri" w:hAnsi="Calibri"/>
                <w:lang w:val="nl-BE"/>
              </w:rPr>
              <w:t xml:space="preserve"> voorzien op de begroting (aankoopdossier)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4E743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11.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Keuken / refter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Gebruik van keukentoestellen met kans op verbranding. </w:t>
            </w: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</w:p>
          <w:p w:rsidR="00397CD7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Besmettingen, ziekte overdragen tijdens eten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Enkel gebruik maken van door de technische dienst goedgekeurde en geinstalleerde toestellen.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Regelmatige controle, onderhoud en herstellingen aan de toestellen.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Gebruik van de toestellen onder toezicht om te voorkomen dat zaken verbranden (rook, brand)</w:t>
            </w:r>
          </w:p>
          <w:p w:rsidR="00EB258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Ge</w:t>
            </w:r>
            <w:r>
              <w:rPr>
                <w:rFonts w:ascii="Calibri" w:hAnsi="Calibri"/>
                <w:lang w:val="nl-BE"/>
              </w:rPr>
              <w:t>bruik van persoonlijke huishoudtoestellen is verboden.</w:t>
            </w:r>
          </w:p>
          <w:p w:rsidR="00397CD7" w:rsidP="00397CD7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</w:p>
          <w:p w:rsidR="00397CD7" w:rsidP="00397CD7">
            <w:p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Goede handhygiëne voor eten.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 w:rsidTr="007E7B15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12.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Omgaan met mensen (medewerkers, collega’s, </w:t>
            </w:r>
            <w:r w:rsidR="001F7A81">
              <w:rPr>
                <w:rFonts w:ascii="Calibri" w:hAnsi="Calibri"/>
                <w:lang w:val="nl-BE"/>
              </w:rPr>
              <w:t>patiënten</w:t>
            </w:r>
            <w:r>
              <w:rPr>
                <w:rFonts w:ascii="Calibri" w:hAnsi="Calibri"/>
                <w:lang w:val="nl-BE"/>
              </w:rPr>
              <w:t>, bezoekers)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Allerlei psycho-sociale aspecten: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-397"/>
                <w:tab w:val="left" w:pos="0"/>
                <w:tab w:val="left" w:pos="168"/>
                <w:tab w:val="left" w:pos="737"/>
                <w:tab w:val="left" w:pos="1302"/>
                <w:tab w:val="left" w:pos="1871"/>
                <w:tab w:val="left" w:pos="2436"/>
                <w:tab w:val="left" w:pos="3005"/>
                <w:tab w:val="left" w:pos="3570"/>
                <w:tab w:val="left" w:pos="4137"/>
                <w:tab w:val="left" w:pos="4704"/>
                <w:tab w:val="left" w:pos="5271"/>
                <w:tab w:val="left" w:pos="5838"/>
                <w:tab w:val="left" w:pos="6405"/>
                <w:tab w:val="left" w:pos="6972"/>
                <w:tab w:val="left" w:pos="7539"/>
                <w:tab w:val="left" w:pos="8106"/>
                <w:tab w:val="left" w:pos="8673"/>
                <w:tab w:val="left" w:pos="9239"/>
                <w:tab w:val="left" w:pos="9807"/>
                <w:tab w:val="left" w:pos="10373"/>
                <w:tab w:val="left" w:pos="10941"/>
                <w:tab w:val="left" w:pos="11507"/>
                <w:tab w:val="left" w:pos="12075"/>
                <w:tab w:val="left" w:pos="12641"/>
                <w:tab w:val="left" w:pos="13207"/>
                <w:tab w:val="left" w:pos="13775"/>
                <w:tab w:val="left" w:pos="14341"/>
                <w:tab w:val="left" w:pos="14909"/>
                <w:tab w:val="left" w:pos="15475"/>
                <w:tab w:val="left" w:pos="16043"/>
                <w:tab w:val="left" w:pos="16609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Pesten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-397"/>
                <w:tab w:val="left" w:pos="0"/>
                <w:tab w:val="left" w:pos="168"/>
                <w:tab w:val="left" w:pos="737"/>
                <w:tab w:val="left" w:pos="1302"/>
                <w:tab w:val="left" w:pos="1871"/>
                <w:tab w:val="left" w:pos="2436"/>
                <w:tab w:val="left" w:pos="3005"/>
                <w:tab w:val="left" w:pos="3570"/>
                <w:tab w:val="left" w:pos="4137"/>
                <w:tab w:val="left" w:pos="4704"/>
                <w:tab w:val="left" w:pos="5271"/>
                <w:tab w:val="left" w:pos="5838"/>
                <w:tab w:val="left" w:pos="6405"/>
                <w:tab w:val="left" w:pos="6972"/>
                <w:tab w:val="left" w:pos="7539"/>
                <w:tab w:val="left" w:pos="8106"/>
                <w:tab w:val="left" w:pos="8673"/>
                <w:tab w:val="left" w:pos="9239"/>
                <w:tab w:val="left" w:pos="9807"/>
                <w:tab w:val="left" w:pos="10373"/>
                <w:tab w:val="left" w:pos="10941"/>
                <w:tab w:val="left" w:pos="11507"/>
                <w:tab w:val="left" w:pos="12075"/>
                <w:tab w:val="left" w:pos="12641"/>
                <w:tab w:val="left" w:pos="13207"/>
                <w:tab w:val="left" w:pos="13775"/>
                <w:tab w:val="left" w:pos="14341"/>
                <w:tab w:val="left" w:pos="14909"/>
                <w:tab w:val="left" w:pos="15475"/>
                <w:tab w:val="left" w:pos="16043"/>
                <w:tab w:val="left" w:pos="16609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Grensoverschrijdend gedrag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-397"/>
                <w:tab w:val="left" w:pos="0"/>
                <w:tab w:val="left" w:pos="168"/>
                <w:tab w:val="left" w:pos="737"/>
                <w:tab w:val="left" w:pos="1302"/>
                <w:tab w:val="left" w:pos="1871"/>
                <w:tab w:val="left" w:pos="2436"/>
                <w:tab w:val="left" w:pos="3005"/>
                <w:tab w:val="left" w:pos="3570"/>
                <w:tab w:val="left" w:pos="4137"/>
                <w:tab w:val="left" w:pos="4704"/>
                <w:tab w:val="left" w:pos="5271"/>
                <w:tab w:val="left" w:pos="5838"/>
                <w:tab w:val="left" w:pos="6405"/>
                <w:tab w:val="left" w:pos="6972"/>
                <w:tab w:val="left" w:pos="7539"/>
                <w:tab w:val="left" w:pos="8106"/>
                <w:tab w:val="left" w:pos="8673"/>
                <w:tab w:val="left" w:pos="9239"/>
                <w:tab w:val="left" w:pos="9807"/>
                <w:tab w:val="left" w:pos="10373"/>
                <w:tab w:val="left" w:pos="10941"/>
                <w:tab w:val="left" w:pos="11507"/>
                <w:tab w:val="left" w:pos="12075"/>
                <w:tab w:val="left" w:pos="12641"/>
                <w:tab w:val="left" w:pos="13207"/>
                <w:tab w:val="left" w:pos="13775"/>
                <w:tab w:val="left" w:pos="14341"/>
                <w:tab w:val="left" w:pos="14909"/>
                <w:tab w:val="left" w:pos="15475"/>
                <w:tab w:val="left" w:pos="16043"/>
                <w:tab w:val="left" w:pos="16609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Agressie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-397"/>
                <w:tab w:val="left" w:pos="0"/>
                <w:tab w:val="left" w:pos="168"/>
                <w:tab w:val="left" w:pos="737"/>
                <w:tab w:val="left" w:pos="1302"/>
                <w:tab w:val="left" w:pos="1871"/>
                <w:tab w:val="left" w:pos="2436"/>
                <w:tab w:val="left" w:pos="3005"/>
                <w:tab w:val="left" w:pos="3570"/>
                <w:tab w:val="left" w:pos="4137"/>
                <w:tab w:val="left" w:pos="4704"/>
                <w:tab w:val="left" w:pos="5271"/>
                <w:tab w:val="left" w:pos="5838"/>
                <w:tab w:val="left" w:pos="6405"/>
                <w:tab w:val="left" w:pos="6972"/>
                <w:tab w:val="left" w:pos="7539"/>
                <w:tab w:val="left" w:pos="8106"/>
                <w:tab w:val="left" w:pos="8673"/>
                <w:tab w:val="left" w:pos="9239"/>
                <w:tab w:val="left" w:pos="9807"/>
                <w:tab w:val="left" w:pos="10373"/>
                <w:tab w:val="left" w:pos="10941"/>
                <w:tab w:val="left" w:pos="11507"/>
                <w:tab w:val="left" w:pos="12075"/>
                <w:tab w:val="left" w:pos="12641"/>
                <w:tab w:val="left" w:pos="13207"/>
                <w:tab w:val="left" w:pos="13775"/>
                <w:tab w:val="left" w:pos="14341"/>
                <w:tab w:val="left" w:pos="14909"/>
                <w:tab w:val="left" w:pos="15475"/>
                <w:tab w:val="left" w:pos="16043"/>
                <w:tab w:val="left" w:pos="16609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Stress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Agressie </w:t>
            </w:r>
            <w:r>
              <w:rPr>
                <w:rFonts w:ascii="Calibri" w:hAnsi="Calibri"/>
                <w:lang w:val="nl-BE"/>
              </w:rPr>
              <w:t>opleiding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Beleid Psycho-sociale aspecten 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Beleid agressie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Meeruren-beleid</w:t>
            </w:r>
          </w:p>
          <w:p w:rsidR="001F37DE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Ziekteverzuimbeleid</w:t>
            </w:r>
          </w:p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Meer informatie hierover is beschikbaar bij de personeelsdienst en het personeelsvademecum.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1F37DE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 w:rsidTr="007E7B15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15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 w:rsidP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NOODSITUATIES</w:t>
            </w:r>
          </w:p>
        </w:tc>
      </w:tr>
      <w:tr w:rsidTr="007E7B15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Reageren in noodgevallen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Brand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Verwittig 222.</w:t>
            </w:r>
          </w:p>
          <w:p w:rsidR="007E7B15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Raadpleeg de actiekaart van uw dienst</w:t>
            </w:r>
          </w:p>
          <w:p w:rsidR="007E7B15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Kleine blusmiddelen gekeurd en aanwezig op de dienst</w:t>
            </w:r>
          </w:p>
          <w:p w:rsidR="007E7B15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Alle medewerkers krijgen een opleiding brand</w:t>
            </w:r>
          </w:p>
          <w:p w:rsidR="007E7B15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Noodplan en crisiscel werkzaam in het ziekenhuis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  <w:tr w:rsidTr="007E7B15">
        <w:tblPrEx>
          <w:tblW w:w="15046" w:type="dxa"/>
          <w:tblInd w:w="-30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 w:after="54"/>
              <w:rPr>
                <w:rFonts w:ascii="Calibri" w:hAnsi="Calibri"/>
                <w:lang w:val="nl-BE"/>
              </w:rPr>
            </w:pP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80"/>
              <w:rPr>
                <w:rFonts w:ascii="Calibri" w:hAnsi="Calibri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60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Andere risico’s of rampen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numPr>
                <w:ilvl w:val="0"/>
                <w:numId w:val="6"/>
              </w:numPr>
              <w:tabs>
                <w:tab w:val="left" w:pos="0"/>
                <w:tab w:val="left" w:pos="397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ind w:left="284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 xml:space="preserve">RA/continuiteitsplan beschikbaar op </w:t>
            </w:r>
            <w:r w:rsidR="001F7A81">
              <w:rPr>
                <w:rFonts w:ascii="Calibri" w:hAnsi="Calibri"/>
                <w:lang w:val="nl-BE"/>
              </w:rPr>
              <w:t>Infoland</w:t>
            </w:r>
            <w:r>
              <w:rPr>
                <w:rFonts w:ascii="Calibri" w:hAnsi="Calibri"/>
                <w:lang w:val="nl-BE"/>
              </w:rPr>
              <w:t xml:space="preserve"> met daarin een aantal noodsituaties beschreven.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9" w:type="dxa"/>
              <w:bottom w:w="0" w:type="dxa"/>
              <w:right w:w="119" w:type="dxa"/>
            </w:tcMar>
          </w:tcPr>
          <w:p w:rsidR="007E7B15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jc w:val="center"/>
              <w:rPr>
                <w:rFonts w:ascii="Calibri" w:hAnsi="Calibri"/>
                <w:lang w:val="nl-BE"/>
              </w:rPr>
            </w:pPr>
          </w:p>
        </w:tc>
      </w:tr>
    </w:tbl>
    <w:p w:rsidR="001F37DE">
      <w:pPr>
        <w:rPr>
          <w:lang w:val="nl-BE"/>
        </w:rPr>
      </w:pPr>
    </w:p>
    <w:p w:rsidR="001F37DE">
      <w:pPr>
        <w:rPr>
          <w:lang w:val="nl-BE"/>
        </w:rPr>
      </w:pPr>
    </w:p>
    <w:sectPr w:rsidSect="004E743E">
      <w:headerReference w:type="default" r:id="rId5"/>
      <w:footerReference w:type="default" r:id="rId6"/>
      <w:pgSz w:w="16840" w:h="11901" w:orient="landscape"/>
      <w:pgMar w:top="1985" w:right="851" w:bottom="851" w:left="1304" w:header="709" w:footer="6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A8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1F7A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027" w:type="dxa"/>
      <w:tblInd w:w="-403" w:type="dxa"/>
      <w:tblLayout w:type="fixed"/>
      <w:tblCellMar>
        <w:left w:w="10" w:type="dxa"/>
        <w:right w:w="10" w:type="dxa"/>
      </w:tblCellMar>
      <w:tblLook w:val="0000"/>
    </w:tblPr>
    <w:tblGrid>
      <w:gridCol w:w="1159"/>
      <w:gridCol w:w="2953"/>
      <w:gridCol w:w="2403"/>
      <w:gridCol w:w="8512"/>
    </w:tblGrid>
    <w:tr w:rsidTr="0053369F">
      <w:tblPrEx>
        <w:tblW w:w="15027" w:type="dxa"/>
        <w:tblInd w:w="-403" w:type="dxa"/>
        <w:tblLayout w:type="fixed"/>
        <w:tblCellMar>
          <w:left w:w="10" w:type="dxa"/>
          <w:right w:w="10" w:type="dxa"/>
        </w:tblCellMar>
        <w:tblLook w:val="0000"/>
      </w:tblPrEx>
      <w:trPr>
        <w:trHeight w:hRule="exact" w:val="1038"/>
      </w:trPr>
      <w:tc>
        <w:tcPr>
          <w:tcW w:w="4112" w:type="dxa"/>
          <w:gridSpan w:val="2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F7A81">
          <w:pPr>
            <w:ind w:right="80"/>
          </w:pPr>
          <w:r>
            <w:rPr>
              <w:rFonts w:eastAsia="Arial Unicode MS"/>
              <w:b/>
              <w:bCs/>
              <w:noProof/>
              <w:sz w:val="22"/>
              <w:szCs w:val="22"/>
              <w:lang w:val="nl-BE" w:eastAsia="nl-BE"/>
            </w:rPr>
            <w:drawing>
              <wp:inline distT="0" distB="0" distL="0" distR="0">
                <wp:extent cx="1616073" cy="1042031"/>
                <wp:effectExtent l="0" t="0" r="3177" b="5719"/>
                <wp:docPr id="1" name="Afbeelding 1" descr="Logo ZG kle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501777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3" cy="104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7A81">
          <w:pPr>
            <w:ind w:right="80"/>
            <w:rPr>
              <w:rFonts w:eastAsia="Arial Unicode MS"/>
              <w:b/>
              <w:bCs/>
              <w:sz w:val="22"/>
              <w:szCs w:val="22"/>
              <w:lang w:val="nl-BE"/>
            </w:rPr>
          </w:pPr>
        </w:p>
      </w:tc>
      <w:tc>
        <w:tcPr>
          <w:tcW w:w="10915" w:type="dxa"/>
          <w:gridSpan w:val="2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F7A81">
          <w:pPr>
            <w:pStyle w:val="Header"/>
            <w:jc w:val="center"/>
          </w:pPr>
          <w:r>
            <w:rPr>
              <w:b/>
              <w:bCs/>
              <w:caps/>
              <w:szCs w:val="22"/>
            </w:rPr>
            <w:t>VGM Formulier</w:t>
          </w:r>
        </w:p>
      </w:tc>
    </w:tr>
    <w:tr w:rsidTr="0053369F">
      <w:tblPrEx>
        <w:tblW w:w="15027" w:type="dxa"/>
        <w:tblInd w:w="-403" w:type="dxa"/>
        <w:tblLayout w:type="fixed"/>
        <w:tblCellMar>
          <w:left w:w="10" w:type="dxa"/>
          <w:right w:w="10" w:type="dxa"/>
        </w:tblCellMar>
        <w:tblLook w:val="0000"/>
      </w:tblPrEx>
      <w:trPr>
        <w:cantSplit/>
        <w:trHeight w:val="330"/>
      </w:trPr>
      <w:tc>
        <w:tcPr>
          <w:tcW w:w="4112" w:type="dxa"/>
          <w:gridSpan w:val="2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F7A81">
          <w:pPr>
            <w:ind w:right="80"/>
            <w:jc w:val="center"/>
            <w:rPr>
              <w:rFonts w:eastAsia="Arial Unicode MS"/>
              <w:sz w:val="18"/>
            </w:rPr>
          </w:pPr>
        </w:p>
      </w:tc>
      <w:tc>
        <w:tcPr>
          <w:tcW w:w="2403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1F7A81">
          <w:pPr>
            <w:ind w:left="40"/>
          </w:pPr>
          <w:r>
            <w:rPr>
              <w:sz w:val="16"/>
            </w:rPr>
            <w:t> </w:t>
          </w:r>
          <w:r>
            <w:rPr>
              <w:sz w:val="16"/>
              <w:szCs w:val="18"/>
            </w:rPr>
            <w:t>Nummer</w:t>
          </w:r>
        </w:p>
      </w:tc>
      <w:tc>
        <w:tcPr>
          <w:tcW w:w="8512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F7A81">
          <w:pPr>
            <w:pStyle w:val="Header"/>
            <w:ind w:right="170"/>
            <w:jc w:val="center"/>
          </w:pPr>
          <w:r>
            <w:rPr>
              <w:b/>
              <w:bCs/>
              <w:sz w:val="18"/>
            </w:rPr>
            <w:t>VGM-F-005_ RISICO-ANALYSE</w:t>
          </w:r>
        </w:p>
      </w:tc>
    </w:tr>
    <w:tr>
      <w:tblPrEx>
        <w:tblW w:w="15027" w:type="dxa"/>
        <w:tblInd w:w="-403" w:type="dxa"/>
        <w:tblLayout w:type="fixed"/>
        <w:tblCellMar>
          <w:left w:w="10" w:type="dxa"/>
          <w:right w:w="10" w:type="dxa"/>
        </w:tblCellMar>
        <w:tblLook w:val="0000"/>
      </w:tblPrEx>
      <w:trPr>
        <w:cantSplit/>
        <w:trHeight w:val="400"/>
      </w:trPr>
      <w:tc>
        <w:tcPr>
          <w:tcW w:w="115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E0E0E0"/>
          <w:tcMar>
            <w:top w:w="0" w:type="dxa"/>
            <w:left w:w="0" w:type="dxa"/>
            <w:bottom w:w="0" w:type="dxa"/>
            <w:right w:w="0" w:type="dxa"/>
          </w:tcMar>
        </w:tcPr>
        <w:p w:rsidR="001F7A81">
          <w:pPr>
            <w:ind w:left="142"/>
            <w:jc w:val="center"/>
          </w:pPr>
          <w:r>
            <w:rPr>
              <w:sz w:val="16"/>
              <w:szCs w:val="18"/>
            </w:rPr>
            <w:t>Titel:</w:t>
          </w:r>
        </w:p>
      </w:tc>
      <w:tc>
        <w:tcPr>
          <w:tcW w:w="13868" w:type="dxa"/>
          <w:gridSpan w:val="3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E0E0E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F7A81">
          <w:pPr>
            <w:pStyle w:val="Header"/>
            <w:ind w:right="170"/>
            <w:jc w:val="center"/>
          </w:pPr>
          <w:r>
            <w:rPr>
              <w:b/>
              <w:bCs/>
            </w:rPr>
            <w:t>RISICOANALYSE</w:t>
          </w:r>
        </w:p>
      </w:tc>
    </w:tr>
  </w:tbl>
  <w:p w:rsidR="001F7A81">
    <w:pPr>
      <w:pStyle w:val="AertssenKopRomein"/>
      <w:tabs>
        <w:tab w:val="clear" w:pos="5670"/>
        <w:tab w:val="clear" w:pos="8080"/>
        <w:tab w:val="left" w:pos="10773"/>
        <w:tab w:val="left" w:pos="12758"/>
        <w:tab w:val="left" w:pos="13183"/>
      </w:tabs>
    </w:pPr>
    <w:r>
      <w:tab/>
    </w:r>
  </w:p>
  <w:tbl>
    <w:tblPr>
      <w:tblW w:w="15027" w:type="dxa"/>
      <w:tblInd w:w="-356" w:type="dxa"/>
      <w:tblCellMar>
        <w:left w:w="10" w:type="dxa"/>
        <w:right w:w="10" w:type="dxa"/>
      </w:tblCellMar>
      <w:tblLook w:val="0000"/>
    </w:tblPr>
    <w:tblGrid>
      <w:gridCol w:w="4112"/>
      <w:gridCol w:w="6237"/>
      <w:gridCol w:w="1559"/>
      <w:gridCol w:w="3119"/>
    </w:tblGrid>
    <w:tr w:rsidTr="0053369F">
      <w:tblPrEx>
        <w:tblW w:w="15027" w:type="dxa"/>
        <w:tblInd w:w="-356" w:type="dxa"/>
        <w:tblCellMar>
          <w:left w:w="10" w:type="dxa"/>
          <w:right w:w="10" w:type="dxa"/>
        </w:tblCellMar>
        <w:tblLook w:val="0000"/>
      </w:tblPrEx>
      <w:trPr>
        <w:cantSplit/>
        <w:trHeight w:val="285"/>
      </w:trPr>
      <w:tc>
        <w:tcPr>
          <w:tcW w:w="41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jc w:val="both"/>
            <w:rPr>
              <w:rFonts w:ascii="Calibri" w:hAnsi="Calibri"/>
              <w:b/>
              <w:bCs/>
              <w:sz w:val="20"/>
              <w:szCs w:val="20"/>
              <w:lang w:val="nl-BE" w:eastAsia="nl-NL"/>
            </w:rPr>
          </w:pPr>
          <w:r>
            <w:rPr>
              <w:rFonts w:ascii="Calibri" w:hAnsi="Calibri"/>
              <w:b/>
              <w:bCs/>
              <w:sz w:val="20"/>
              <w:szCs w:val="20"/>
              <w:lang w:val="nl-BE" w:eastAsia="nl-NL"/>
            </w:rPr>
            <w:t xml:space="preserve">Risico inventarisatie en evaluatie: </w:t>
          </w:r>
        </w:p>
        <w:p w:rsidR="001F7A81">
          <w:pPr>
            <w:pStyle w:val="Header"/>
            <w:tabs>
              <w:tab w:val="left" w:pos="634"/>
              <w:tab w:val="right" w:pos="4253"/>
            </w:tabs>
            <w:jc w:val="both"/>
            <w:rPr>
              <w:rFonts w:ascii="Calibri" w:hAnsi="Calibri"/>
              <w:sz w:val="20"/>
              <w:szCs w:val="20"/>
              <w:lang w:val="nl-BE" w:eastAsia="nl-NL"/>
            </w:rPr>
          </w:pPr>
        </w:p>
      </w:tc>
      <w:tc>
        <w:tcPr>
          <w:tcW w:w="62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jc w:val="both"/>
            <w:rPr>
              <w:rFonts w:ascii="Calibri" w:hAnsi="Calibri"/>
              <w:sz w:val="20"/>
              <w:szCs w:val="20"/>
              <w:lang w:val="nl-BE" w:eastAsia="nl-NL"/>
            </w:rPr>
          </w:pPr>
          <w:r>
            <w:rPr>
              <w:rFonts w:ascii="Calibri" w:hAnsi="Calibri"/>
              <w:sz w:val="20"/>
              <w:szCs w:val="20"/>
              <w:lang w:val="nl-BE" w:eastAsia="nl-NL"/>
            </w:rPr>
            <w:t>Pediatrie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  <w:r>
            <w:rPr>
              <w:rFonts w:ascii="Calibri" w:hAnsi="Calibri"/>
              <w:sz w:val="20"/>
              <w:szCs w:val="20"/>
              <w:lang w:eastAsia="nl-NL"/>
            </w:rPr>
            <w:t>Datum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  <w:r>
            <w:rPr>
              <w:rFonts w:ascii="Calibri" w:hAnsi="Calibri"/>
              <w:sz w:val="20"/>
              <w:szCs w:val="20"/>
              <w:lang w:eastAsia="nl-NL"/>
            </w:rPr>
            <w:t>13/06/2018</w:t>
          </w:r>
        </w:p>
      </w:tc>
    </w:tr>
    <w:tr w:rsidTr="0053369F">
      <w:tblPrEx>
        <w:tblW w:w="15027" w:type="dxa"/>
        <w:tblInd w:w="-356" w:type="dxa"/>
        <w:tblCellMar>
          <w:left w:w="10" w:type="dxa"/>
          <w:right w:w="10" w:type="dxa"/>
        </w:tblCellMar>
        <w:tblLook w:val="0000"/>
      </w:tblPrEx>
      <w:trPr>
        <w:cantSplit/>
        <w:trHeight w:val="285"/>
      </w:trPr>
      <w:tc>
        <w:tcPr>
          <w:tcW w:w="41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</w:p>
      </w:tc>
      <w:tc>
        <w:tcPr>
          <w:tcW w:w="62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left" w:pos="780"/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  <w:r>
            <w:rPr>
              <w:rFonts w:ascii="Calibri" w:hAnsi="Calibri"/>
              <w:sz w:val="20"/>
              <w:szCs w:val="20"/>
              <w:lang w:eastAsia="nl-NL"/>
            </w:rPr>
            <w:t>Opgemaakt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  <w:r>
            <w:rPr>
              <w:rFonts w:ascii="Calibri" w:hAnsi="Calibri"/>
              <w:sz w:val="20"/>
              <w:szCs w:val="20"/>
              <w:lang w:eastAsia="nl-NL"/>
            </w:rPr>
            <w:t>Leen Gram</w:t>
          </w:r>
        </w:p>
      </w:tc>
    </w:tr>
    <w:tr w:rsidTr="0053369F">
      <w:tblPrEx>
        <w:tblW w:w="15027" w:type="dxa"/>
        <w:tblInd w:w="-356" w:type="dxa"/>
        <w:tblCellMar>
          <w:left w:w="10" w:type="dxa"/>
          <w:right w:w="10" w:type="dxa"/>
        </w:tblCellMar>
        <w:tblLook w:val="0000"/>
      </w:tblPrEx>
      <w:trPr>
        <w:cantSplit/>
        <w:trHeight w:val="285"/>
      </w:trPr>
      <w:tc>
        <w:tcPr>
          <w:tcW w:w="41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</w:p>
      </w:tc>
      <w:tc>
        <w:tcPr>
          <w:tcW w:w="62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  <w:rPr>
              <w:rFonts w:ascii="Calibri" w:hAnsi="Calibri"/>
              <w:sz w:val="20"/>
              <w:szCs w:val="20"/>
              <w:lang w:eastAsia="nl-NL"/>
            </w:rPr>
          </w:pPr>
          <w:r>
            <w:rPr>
              <w:rFonts w:ascii="Calibri" w:hAnsi="Calibri"/>
              <w:sz w:val="20"/>
              <w:szCs w:val="20"/>
              <w:lang w:eastAsia="nl-NL"/>
            </w:rPr>
            <w:t>Pagina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F7A81">
          <w:pPr>
            <w:pStyle w:val="Header"/>
            <w:tabs>
              <w:tab w:val="right" w:pos="4253"/>
            </w:tabs>
          </w:pPr>
          <w:r>
            <w:rPr>
              <w:rStyle w:val="PageNumber"/>
              <w:rFonts w:ascii="Calibri" w:hAnsi="Calibri"/>
              <w:sz w:val="20"/>
              <w:szCs w:val="20"/>
              <w:lang w:eastAsia="nl-NL"/>
            </w:rPr>
            <w:fldChar w:fldCharType="begin"/>
          </w:r>
          <w:r>
            <w:rPr>
              <w:rStyle w:val="PageNumber"/>
              <w:rFonts w:ascii="Calibri" w:hAnsi="Calibri"/>
              <w:sz w:val="20"/>
              <w:szCs w:val="20"/>
              <w:lang w:eastAsia="nl-NL"/>
            </w:rPr>
            <w:instrText xml:space="preserve"> PAGE </w:instrText>
          </w:r>
          <w:r>
            <w:rPr>
              <w:rStyle w:val="PageNumber"/>
              <w:rFonts w:ascii="Calibri" w:hAnsi="Calibri"/>
              <w:sz w:val="20"/>
              <w:szCs w:val="20"/>
              <w:lang w:eastAsia="nl-NL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  <w:szCs w:val="20"/>
              <w:lang w:eastAsia="nl-NL"/>
            </w:rPr>
            <w:t>1</w:t>
          </w:r>
          <w:r>
            <w:rPr>
              <w:rStyle w:val="PageNumber"/>
              <w:rFonts w:ascii="Calibri" w:hAnsi="Calibri"/>
              <w:sz w:val="20"/>
              <w:szCs w:val="20"/>
              <w:lang w:eastAsia="nl-NL"/>
            </w:rPr>
            <w:fldChar w:fldCharType="end"/>
          </w:r>
        </w:p>
      </w:tc>
    </w:tr>
  </w:tbl>
  <w:p w:rsidR="001F7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67746"/>
    <w:multiLevelType w:val="multilevel"/>
    <w:tmpl w:val="1F4AABFC"/>
    <w:styleLink w:val="LFO8"/>
    <w:lvl w:ilvl="0">
      <w:start w:val="0"/>
      <w:numFmt w:val="bullet"/>
      <w:pStyle w:val="AertssenLijstStreep"/>
      <w:lvlText w:val=""/>
      <w:lvlJc w:val="left"/>
      <w:pPr>
        <w:ind w:left="851" w:hanging="284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08123C"/>
    <w:multiLevelType w:val="multilevel"/>
    <w:tmpl w:val="729E8686"/>
    <w:styleLink w:val="AertssenLijstNummer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/>
        <w:b/>
        <w:strike w:val="0"/>
        <w:dstrike w:val="0"/>
        <w:color w:val="auto"/>
        <w:spacing w:val="-1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/>
        <w:strike w:val="0"/>
        <w:dstrike w:val="0"/>
        <w:color w:val="auto"/>
        <w:spacing w:val="-1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Calibri" w:hAnsi="Calibri"/>
        <w:spacing w:val="-10"/>
        <w:sz w:val="24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ascii="Calibri" w:hAnsi="Calibri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567" w:hanging="567"/>
      </w:pPr>
    </w:lvl>
    <w:lvl w:ilvl="5">
      <w:start w:val="1"/>
      <w:numFmt w:val="decimal"/>
      <w:lvlText w:val="%1.%2.%3.%4.%5.%6."/>
      <w:lvlJc w:val="left"/>
      <w:pPr>
        <w:ind w:left="567" w:hanging="567"/>
      </w:pPr>
    </w:lvl>
    <w:lvl w:ilvl="6">
      <w:start w:val="1"/>
      <w:numFmt w:val="decimal"/>
      <w:lvlText w:val="%1.%2.%3.%4.%5.%6.%7."/>
      <w:lvlJc w:val="left"/>
      <w:pPr>
        <w:ind w:left="567" w:hanging="567"/>
      </w:pPr>
    </w:lvl>
    <w:lvl w:ilvl="7">
      <w:start w:val="1"/>
      <w:numFmt w:val="decimal"/>
      <w:lvlText w:val="%1.%2.%3.%4.%5.%6.%7.%8."/>
      <w:lvlJc w:val="left"/>
      <w:pPr>
        <w:ind w:left="567" w:hanging="567"/>
      </w:pPr>
    </w:lvl>
    <w:lvl w:ilvl="8">
      <w:start w:val="1"/>
      <w:numFmt w:val="decimal"/>
      <w:lvlText w:val="%1.%2.%3.%4.%5.%6.%7.%8.%9."/>
      <w:lvlJc w:val="left"/>
      <w:pPr>
        <w:ind w:left="567" w:hanging="567"/>
      </w:pPr>
    </w:lvl>
  </w:abstractNum>
  <w:abstractNum w:abstractNumId="2">
    <w:nsid w:val="2BA51851"/>
    <w:multiLevelType w:val="multilevel"/>
    <w:tmpl w:val="25964C6E"/>
    <w:styleLink w:val="LFO1"/>
    <w:lvl w:ilvl="0">
      <w:start w:val="0"/>
      <w:numFmt w:val="bullet"/>
      <w:pStyle w:val="AertssenLijstBol"/>
      <w:lvlText w:val=""/>
      <w:lvlJc w:val="left"/>
      <w:pPr>
        <w:ind w:left="567" w:hanging="283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7B554B5"/>
    <w:multiLevelType w:val="multilevel"/>
    <w:tmpl w:val="B2FC1B90"/>
    <w:lvl w:ilvl="0">
      <w:start w:val="0"/>
      <w:numFmt w:val="bullet"/>
      <w:lvlText w:val="-"/>
      <w:lvlJc w:val="left"/>
      <w:pPr>
        <w:ind w:left="397" w:hanging="284"/>
      </w:pPr>
      <w:rPr>
        <w:rFonts w:ascii="Arial" w:eastAsia="Times New Roman" w:hAnsi="Aria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1C7648"/>
    <w:multiLevelType w:val="multilevel"/>
    <w:tmpl w:val="D278DB56"/>
    <w:styleLink w:val="LFO4"/>
    <w:lvl w:ilvl="0">
      <w:start w:val="0"/>
      <w:numFmt w:val="bullet"/>
      <w:pStyle w:val="AertssenLijstVakje"/>
      <w:lvlText w:val=""/>
      <w:lvlJc w:val="left"/>
      <w:pPr>
        <w:ind w:left="644" w:hanging="360"/>
      </w:pPr>
      <w:rPr>
        <w:rFonts w:ascii="Webdings" w:hAnsi="Webdings"/>
        <w:strike w:val="0"/>
        <w:dstrike w:val="0"/>
        <w:vanish w:val="0"/>
        <w:color w:val="auto"/>
        <w:w w:val="100"/>
        <w:kern w:val="0"/>
        <w:position w:val="0"/>
        <w:sz w:val="16"/>
        <w:u w:val="none"/>
        <w:vertAlign w:val="baseline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Webdings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Webdings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Webdings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0C7948"/>
    <w:multiLevelType w:val="multilevel"/>
    <w:tmpl w:val="1D58164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DE"/>
    <w:rsid w:val="001F37DE"/>
    <w:rsid w:val="001F7A81"/>
    <w:rsid w:val="00397CD7"/>
    <w:rsid w:val="004E743E"/>
    <w:rsid w:val="00522644"/>
    <w:rsid w:val="0053369F"/>
    <w:rsid w:val="005A72EA"/>
    <w:rsid w:val="00670F41"/>
    <w:rsid w:val="007351EC"/>
    <w:rsid w:val="007E7B15"/>
    <w:rsid w:val="00981ACE"/>
    <w:rsid w:val="009B3D15"/>
    <w:rsid w:val="00EB258E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/>
      <w:lang w:val="nl-NL" w:eastAsia="nl-NL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libri" w:hAnsi="Calibr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AertssenTabel">
    <w:name w:val="Basis_Aertssen_Tabel"/>
    <w:basedOn w:val="Normal"/>
    <w:pPr>
      <w:spacing w:line="320" w:lineRule="atLeast"/>
    </w:pPr>
    <w:rPr>
      <w:rFonts w:ascii="Calibri" w:hAnsi="Calibri"/>
    </w:rPr>
  </w:style>
  <w:style w:type="paragraph" w:customStyle="1" w:styleId="BasisAertssenBold">
    <w:name w:val="Basis_Aertssen_Bold"/>
    <w:basedOn w:val="BasisAertssenTabel"/>
    <w:rPr>
      <w:b/>
    </w:rPr>
  </w:style>
  <w:style w:type="paragraph" w:customStyle="1" w:styleId="BasisAertssenCursief">
    <w:name w:val="Basis_Aertssen_Cursief"/>
    <w:basedOn w:val="BasisAertssenTabel"/>
    <w:rPr>
      <w:i/>
    </w:rPr>
  </w:style>
  <w:style w:type="paragraph" w:customStyle="1" w:styleId="Bodytekstaertssen">
    <w:name w:val="Bodytekst_aertssen"/>
    <w:basedOn w:val="Normal"/>
    <w:pPr>
      <w:spacing w:line="300" w:lineRule="atLeast"/>
    </w:pPr>
    <w:rPr>
      <w:rFonts w:ascii="Calibri" w:hAnsi="Calibri"/>
    </w:rPr>
  </w:style>
  <w:style w:type="paragraph" w:customStyle="1" w:styleId="BodytekstBoldaertssen">
    <w:name w:val="Bodytekst_Bold_aertssen"/>
    <w:basedOn w:val="Bodytekstaertssen"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Verdana" w:hAnsi="Verdana"/>
      <w:sz w:val="22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ertssenKopRomein">
    <w:name w:val="Aertssen_Kop_Romein"/>
    <w:basedOn w:val="Normal"/>
    <w:pPr>
      <w:tabs>
        <w:tab w:val="left" w:pos="5670"/>
        <w:tab w:val="left" w:pos="8080"/>
      </w:tabs>
      <w:spacing w:line="200" w:lineRule="atLeast"/>
    </w:pPr>
    <w:rPr>
      <w:rFonts w:ascii="Calibri" w:hAnsi="Calibri"/>
      <w:sz w:val="16"/>
    </w:rPr>
  </w:style>
  <w:style w:type="paragraph" w:customStyle="1" w:styleId="AertssenVoetRomein">
    <w:name w:val="Aertssen_Voet_Romein"/>
    <w:basedOn w:val="AertssenKopRomein"/>
    <w:pPr>
      <w:tabs>
        <w:tab w:val="left" w:pos="3402"/>
        <w:tab w:val="left" w:pos="7952"/>
        <w:tab w:val="clear" w:pos="8080"/>
      </w:tabs>
      <w:ind w:hanging="42"/>
    </w:pPr>
  </w:style>
  <w:style w:type="paragraph" w:customStyle="1" w:styleId="Paginanummering">
    <w:name w:val="Paginanummering"/>
    <w:basedOn w:val="Bodytekstaertssen"/>
    <w:pPr>
      <w:jc w:val="right"/>
    </w:pPr>
    <w:rPr>
      <w:lang w:val="de-DE"/>
    </w:rPr>
  </w:style>
  <w:style w:type="paragraph" w:customStyle="1" w:styleId="AertssenBoldHandteken">
    <w:name w:val="Aertssen_Bold_Handteken"/>
    <w:basedOn w:val="Normal"/>
    <w:pPr>
      <w:tabs>
        <w:tab w:val="left" w:pos="2552"/>
        <w:tab w:val="left" w:pos="5103"/>
        <w:tab w:val="left" w:pos="7655"/>
      </w:tabs>
      <w:spacing w:line="300" w:lineRule="atLeast"/>
    </w:pPr>
    <w:rPr>
      <w:rFonts w:ascii="Calibri" w:hAnsi="Calibri"/>
      <w:b/>
    </w:rPr>
  </w:style>
  <w:style w:type="paragraph" w:customStyle="1" w:styleId="AertssenHandteken">
    <w:name w:val="Aertssen_Handteken"/>
    <w:basedOn w:val="AertssenBoldHandteken"/>
    <w:rPr>
      <w:b w:val="0"/>
    </w:rPr>
  </w:style>
  <w:style w:type="paragraph" w:customStyle="1" w:styleId="DocumentRef">
    <w:name w:val="Document_Ref"/>
    <w:basedOn w:val="Bodytekstaertssen"/>
    <w:pPr>
      <w:tabs>
        <w:tab w:val="left" w:pos="965"/>
        <w:tab w:val="left" w:pos="5670"/>
        <w:tab w:val="left" w:pos="7088"/>
      </w:tabs>
      <w:ind w:left="965" w:hanging="965"/>
    </w:pPr>
  </w:style>
  <w:style w:type="paragraph" w:customStyle="1" w:styleId="AertssenBodytekst">
    <w:name w:val="Aertssen_Bodytekst"/>
    <w:basedOn w:val="Normal"/>
    <w:pPr>
      <w:spacing w:line="300" w:lineRule="atLeast"/>
    </w:pPr>
    <w:rPr>
      <w:rFonts w:ascii="Calibri" w:hAnsi="Calibri"/>
    </w:rPr>
  </w:style>
  <w:style w:type="paragraph" w:customStyle="1" w:styleId="AertssenBodytekstBold">
    <w:name w:val="Aertssen_Bodytekst_Bold"/>
    <w:basedOn w:val="AertssenBodytekst"/>
    <w:next w:val="AertssenBodytekst"/>
    <w:rPr>
      <w:b/>
    </w:rPr>
  </w:style>
  <w:style w:type="paragraph" w:customStyle="1" w:styleId="AertssenCursief">
    <w:name w:val="Aertssen_Cursief"/>
    <w:basedOn w:val="Normal"/>
    <w:next w:val="AertssenBodytekst"/>
    <w:pPr>
      <w:spacing w:line="320" w:lineRule="atLeast"/>
    </w:pPr>
    <w:rPr>
      <w:rFonts w:ascii="Calibri" w:hAnsi="Calibri"/>
      <w:i/>
    </w:rPr>
  </w:style>
  <w:style w:type="paragraph" w:customStyle="1" w:styleId="AertssenLijstBol">
    <w:name w:val="Aertssen_Lijst_Bol"/>
    <w:basedOn w:val="AertssenBodytekst"/>
    <w:next w:val="AertssenBodytekst"/>
    <w:pPr>
      <w:numPr>
        <w:numId w:val="2"/>
      </w:numPr>
    </w:pPr>
  </w:style>
  <w:style w:type="paragraph" w:customStyle="1" w:styleId="AertssenLijstStreep">
    <w:name w:val="Aertssen_Lijst_Streep"/>
    <w:basedOn w:val="AertssenBodytekst"/>
    <w:next w:val="AertssenBodytekst"/>
    <w:pPr>
      <w:numPr>
        <w:numId w:val="4"/>
      </w:numPr>
      <w:tabs>
        <w:tab w:val="left" w:pos="0"/>
        <w:tab w:val="left" w:pos="4819"/>
        <w:tab w:val="left" w:pos="6237"/>
      </w:tabs>
    </w:pPr>
  </w:style>
  <w:style w:type="paragraph" w:customStyle="1" w:styleId="AertssenLijstVakje">
    <w:name w:val="Aertssen_Lijst_Vakje"/>
    <w:basedOn w:val="AertssenLijstStreep"/>
    <w:next w:val="AertssenBodytekst"/>
    <w:pPr>
      <w:numPr>
        <w:numId w:val="3"/>
      </w:numPr>
      <w:tabs>
        <w:tab w:val="left" w:pos="-77"/>
        <w:tab w:val="clear" w:pos="0"/>
        <w:tab w:val="clear" w:pos="4819"/>
        <w:tab w:val="clear" w:pos="6237"/>
      </w:tabs>
    </w:pPr>
  </w:style>
  <w:style w:type="paragraph" w:customStyle="1" w:styleId="AertssenTitelBold">
    <w:name w:val="Aertssen_Titel_Bold"/>
    <w:basedOn w:val="AertssenBodytekst"/>
    <w:next w:val="AertssenBodytekst"/>
    <w:pPr>
      <w:tabs>
        <w:tab w:val="left" w:pos="567"/>
      </w:tabs>
      <w:spacing w:before="360" w:after="120"/>
      <w:ind w:left="567" w:hanging="567"/>
    </w:pPr>
    <w:rPr>
      <w:b/>
      <w:sz w:val="24"/>
    </w:rPr>
  </w:style>
  <w:style w:type="paragraph" w:customStyle="1" w:styleId="AertssenTitelRomein">
    <w:name w:val="Aertssen_Titel_Romein"/>
    <w:basedOn w:val="AertssenTitelBold"/>
    <w:next w:val="AertssenBodytekst"/>
    <w:rPr>
      <w:b w:val="0"/>
    </w:rPr>
  </w:style>
  <w:style w:type="paragraph" w:customStyle="1" w:styleId="AertssenTitelRomein1">
    <w:name w:val="Aertssen_Titel_Romein_1"/>
    <w:basedOn w:val="AertssenTitelRomein"/>
    <w:next w:val="AertssenBodytekst"/>
    <w:rPr>
      <w:spacing w:val="-10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eastAsia="en-US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nl-NL" w:eastAsia="en-US"/>
    </w:rPr>
  </w:style>
  <w:style w:type="character" w:customStyle="1" w:styleId="Kop1Char">
    <w:name w:val="Kop 1 Char"/>
    <w:rPr>
      <w:rFonts w:ascii="Arial" w:hAnsi="Arial"/>
      <w:b/>
      <w:sz w:val="28"/>
      <w:lang w:val="nl-NL" w:eastAsia="nl-NL"/>
    </w:rPr>
  </w:style>
  <w:style w:type="character" w:customStyle="1" w:styleId="KoptekstChar">
    <w:name w:val="Koptekst Char"/>
    <w:rPr>
      <w:rFonts w:ascii="Verdana" w:hAnsi="Verdana"/>
      <w:sz w:val="22"/>
      <w:szCs w:val="24"/>
      <w:lang w:val="nl-NL" w:eastAsia="en-US"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pPr>
      <w:widowControl w:val="0"/>
    </w:pPr>
    <w:rPr>
      <w:rFonts w:ascii="Univers" w:hAnsi="Univers"/>
      <w:sz w:val="24"/>
      <w:lang w:val="nl"/>
    </w:rPr>
  </w:style>
  <w:style w:type="character" w:customStyle="1" w:styleId="EindnoottekstChar">
    <w:name w:val="Eindnoottekst Char"/>
    <w:rPr>
      <w:rFonts w:ascii="Univers" w:hAnsi="Univers"/>
      <w:sz w:val="24"/>
      <w:lang w:val="nl" w:eastAsia="nl-NL"/>
    </w:rPr>
  </w:style>
  <w:style w:type="character" w:customStyle="1" w:styleId="Kop2Char">
    <w:name w:val="Kop 2 Char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paragraph" w:customStyle="1" w:styleId="lead2">
    <w:name w:val="lead2"/>
    <w:basedOn w:val="Normal"/>
    <w:rPr>
      <w:rFonts w:ascii="Century Gothic" w:hAnsi="Century Gothic"/>
      <w:color w:val="00A2F1"/>
      <w:sz w:val="23"/>
      <w:szCs w:val="23"/>
      <w:lang w:val="nl-BE" w:eastAsia="nl-B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VoettekstChar">
    <w:name w:val="Voettekst Char"/>
    <w:rPr>
      <w:rFonts w:ascii="Arial" w:hAnsi="Arial"/>
      <w:lang w:val="nl-NL" w:eastAsia="nl-NL"/>
    </w:rPr>
  </w:style>
  <w:style w:type="numbering" w:customStyle="1" w:styleId="AertssenLijstNummer">
    <w:name w:val="Aertssen_Lijst_Nummer"/>
    <w:basedOn w:val="NoList"/>
    <w:pPr>
      <w:numPr>
        <w:numId w:val="1"/>
      </w:numPr>
    </w:pPr>
  </w:style>
  <w:style w:type="numbering" w:customStyle="1" w:styleId="LFO1">
    <w:name w:val="LFO1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8">
    <w:name w:val="LFO8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A.Z. Sint-Dimpna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</dc:creator>
  <cp:lastModifiedBy>leengr</cp:lastModifiedBy>
  <cp:revision>2</cp:revision>
  <cp:lastPrinted>2018-06-12T08:37:00Z</cp:lastPrinted>
  <dcterms:created xsi:type="dcterms:W3CDTF">2018-08-23T08:50:00Z</dcterms:created>
  <dcterms:modified xsi:type="dcterms:W3CDTF">2018-08-23T08:50:00Z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/>
  </property>
  <property fmtid="{D5CDD505-2E9C-101B-9397-08002B2CF9AE}" pid="3" name="ignoresslcertificateproblems">
    <vt:lpwstr>0</vt:lpwstr>
  </property>
</Properties>
</file>